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094BB" w14:textId="77777777" w:rsidR="00070364" w:rsidRPr="00CC237B" w:rsidRDefault="00070364" w:rsidP="00D55608">
      <w:pPr>
        <w:spacing w:after="0" w:line="240" w:lineRule="auto"/>
        <w:rPr>
          <w:b/>
          <w:bCs/>
          <w:sz w:val="52"/>
          <w:szCs w:val="52"/>
        </w:rPr>
      </w:pPr>
      <w:r w:rsidRPr="00CC237B">
        <w:rPr>
          <w:b/>
          <w:bCs/>
          <w:sz w:val="52"/>
          <w:szCs w:val="52"/>
        </w:rPr>
        <w:t>Special Inspections</w:t>
      </w:r>
    </w:p>
    <w:p w14:paraId="09268342" w14:textId="77777777" w:rsidR="00070364" w:rsidRPr="00CC237B" w:rsidRDefault="00070364" w:rsidP="00D55608">
      <w:pPr>
        <w:spacing w:after="0" w:line="240" w:lineRule="auto"/>
        <w:rPr>
          <w:b/>
          <w:bCs/>
          <w:sz w:val="52"/>
          <w:szCs w:val="52"/>
        </w:rPr>
      </w:pPr>
      <w:r w:rsidRPr="00CC237B">
        <w:rPr>
          <w:b/>
          <w:bCs/>
          <w:sz w:val="52"/>
          <w:szCs w:val="52"/>
        </w:rPr>
        <w:t xml:space="preserve">Fill Out &amp; Sign </w:t>
      </w:r>
    </w:p>
    <w:p w14:paraId="25862CBB" w14:textId="77777777" w:rsidR="00070364" w:rsidRPr="002664B6" w:rsidRDefault="00070364" w:rsidP="00D55608">
      <w:pPr>
        <w:spacing w:after="0" w:line="240" w:lineRule="auto"/>
        <w:rPr>
          <w:sz w:val="24"/>
          <w:szCs w:val="24"/>
        </w:rPr>
      </w:pPr>
    </w:p>
    <w:p w14:paraId="276ECCCA" w14:textId="77777777" w:rsidR="00070364" w:rsidRPr="002664B6" w:rsidRDefault="00070364" w:rsidP="00D55608">
      <w:pPr>
        <w:spacing w:after="0" w:line="240" w:lineRule="auto"/>
        <w:rPr>
          <w:sz w:val="24"/>
          <w:szCs w:val="24"/>
        </w:rPr>
      </w:pPr>
      <w:r w:rsidRPr="002664B6">
        <w:rPr>
          <w:sz w:val="24"/>
          <w:szCs w:val="24"/>
        </w:rPr>
        <w:t>Town of Paradise</w:t>
      </w:r>
    </w:p>
    <w:p w14:paraId="60B32677" w14:textId="77777777" w:rsidR="00070364" w:rsidRPr="002664B6" w:rsidRDefault="00070364" w:rsidP="00D55608">
      <w:pPr>
        <w:spacing w:after="0" w:line="240" w:lineRule="auto"/>
        <w:rPr>
          <w:sz w:val="24"/>
          <w:szCs w:val="24"/>
        </w:rPr>
      </w:pPr>
      <w:r w:rsidRPr="002664B6">
        <w:rPr>
          <w:b/>
          <w:sz w:val="24"/>
          <w:szCs w:val="24"/>
        </w:rPr>
        <w:t>BUILDING DIVISION</w:t>
      </w:r>
    </w:p>
    <w:p w14:paraId="53D78F34" w14:textId="77777777" w:rsidR="00070364" w:rsidRPr="002664B6" w:rsidRDefault="00070364" w:rsidP="00D55608">
      <w:pPr>
        <w:spacing w:after="0" w:line="240" w:lineRule="auto"/>
        <w:rPr>
          <w:sz w:val="24"/>
          <w:szCs w:val="24"/>
        </w:rPr>
      </w:pPr>
      <w:r>
        <w:rPr>
          <w:sz w:val="24"/>
          <w:szCs w:val="24"/>
        </w:rPr>
        <w:t>6295</w:t>
      </w:r>
      <w:r w:rsidRPr="002664B6">
        <w:rPr>
          <w:sz w:val="24"/>
          <w:szCs w:val="24"/>
        </w:rPr>
        <w:t xml:space="preserve"> Skyway, Paradise, CA 95969</w:t>
      </w:r>
    </w:p>
    <w:p w14:paraId="2A5A238C" w14:textId="77777777" w:rsidR="00070364" w:rsidRPr="002664B6" w:rsidRDefault="00070364" w:rsidP="00D55608">
      <w:pPr>
        <w:spacing w:after="0" w:line="240" w:lineRule="auto"/>
        <w:rPr>
          <w:b/>
          <w:sz w:val="24"/>
          <w:szCs w:val="24"/>
        </w:rPr>
      </w:pPr>
    </w:p>
    <w:p w14:paraId="5F128E05" w14:textId="77777777" w:rsidR="00070364" w:rsidRPr="002664B6" w:rsidRDefault="00070364" w:rsidP="00D55608">
      <w:pPr>
        <w:spacing w:after="0" w:line="240" w:lineRule="auto"/>
        <w:rPr>
          <w:sz w:val="24"/>
          <w:szCs w:val="24"/>
        </w:rPr>
      </w:pPr>
      <w:r w:rsidRPr="002664B6">
        <w:rPr>
          <w:sz w:val="24"/>
          <w:szCs w:val="24"/>
        </w:rPr>
        <w:t>For Building Permit # BP__________________, Assessor’s Parcel #________________________</w:t>
      </w:r>
    </w:p>
    <w:p w14:paraId="65DF3FB0" w14:textId="77777777" w:rsidR="00070364" w:rsidRPr="002664B6" w:rsidRDefault="00070364" w:rsidP="00D55608">
      <w:pPr>
        <w:spacing w:after="0" w:line="240" w:lineRule="auto"/>
        <w:rPr>
          <w:sz w:val="24"/>
          <w:szCs w:val="24"/>
        </w:rPr>
      </w:pPr>
    </w:p>
    <w:p w14:paraId="409B3607" w14:textId="4C2ACD47" w:rsidR="00070364" w:rsidRPr="002664B6" w:rsidRDefault="00070364" w:rsidP="00070364">
      <w:pPr>
        <w:rPr>
          <w:sz w:val="24"/>
          <w:szCs w:val="24"/>
        </w:rPr>
      </w:pPr>
      <w:r w:rsidRPr="002664B6">
        <w:rPr>
          <w:sz w:val="24"/>
          <w:szCs w:val="24"/>
        </w:rPr>
        <w:t>Structural Tests &amp; Special Inspections (20</w:t>
      </w:r>
      <w:r w:rsidR="005F3833">
        <w:rPr>
          <w:sz w:val="24"/>
          <w:szCs w:val="24"/>
        </w:rPr>
        <w:t>2</w:t>
      </w:r>
      <w:r w:rsidR="002250B8">
        <w:rPr>
          <w:sz w:val="24"/>
          <w:szCs w:val="24"/>
        </w:rPr>
        <w:t>5</w:t>
      </w:r>
      <w:r w:rsidRPr="002664B6">
        <w:rPr>
          <w:sz w:val="24"/>
          <w:szCs w:val="24"/>
        </w:rPr>
        <w:t xml:space="preserve"> California Building Code Chapter 17):  In addition to the inspections required by Division II, Section 110, the owner or Registered Design Professional acting as the owner’s agent shall employ one or more special inspectors who shall provide inspections during construction on the types of work listed under section 1704. The special inspector shall be a qualified person who shall demonstrate competence, to the satisfaction of the building official, for inspection of the particular type of construction or operation requiring special inspection.</w:t>
      </w:r>
    </w:p>
    <w:p w14:paraId="1D748462" w14:textId="77777777" w:rsidR="00070364" w:rsidRPr="002664B6" w:rsidRDefault="00070364" w:rsidP="00070364">
      <w:pPr>
        <w:rPr>
          <w:sz w:val="24"/>
          <w:szCs w:val="24"/>
        </w:rPr>
      </w:pPr>
    </w:p>
    <w:p w14:paraId="1A077547" w14:textId="77777777" w:rsidR="00070364" w:rsidRPr="002664B6" w:rsidRDefault="00070364" w:rsidP="00070364">
      <w:pPr>
        <w:rPr>
          <w:b/>
          <w:sz w:val="24"/>
          <w:szCs w:val="24"/>
        </w:rPr>
      </w:pPr>
      <w:r w:rsidRPr="002664B6">
        <w:rPr>
          <w:b/>
          <w:sz w:val="24"/>
          <w:szCs w:val="24"/>
        </w:rPr>
        <w:t>Duties and Responsibilities of the Special Inspector:</w:t>
      </w:r>
    </w:p>
    <w:p w14:paraId="2B2AD7D2" w14:textId="77777777" w:rsidR="00070364" w:rsidRPr="002664B6" w:rsidRDefault="00070364" w:rsidP="00070364">
      <w:pPr>
        <w:widowControl w:val="0"/>
        <w:numPr>
          <w:ilvl w:val="0"/>
          <w:numId w:val="3"/>
        </w:numPr>
        <w:autoSpaceDE w:val="0"/>
        <w:autoSpaceDN w:val="0"/>
        <w:spacing w:after="0" w:line="240" w:lineRule="auto"/>
        <w:rPr>
          <w:sz w:val="24"/>
          <w:szCs w:val="24"/>
        </w:rPr>
      </w:pPr>
      <w:r w:rsidRPr="002664B6">
        <w:rPr>
          <w:sz w:val="24"/>
          <w:szCs w:val="24"/>
        </w:rPr>
        <w:t>The special inspector shall observe the work assigned for conformance with the approved design, drawings and specifications.</w:t>
      </w:r>
    </w:p>
    <w:p w14:paraId="25A66184" w14:textId="77777777" w:rsidR="00070364" w:rsidRPr="002664B6" w:rsidRDefault="00070364" w:rsidP="00070364">
      <w:pPr>
        <w:widowControl w:val="0"/>
        <w:numPr>
          <w:ilvl w:val="0"/>
          <w:numId w:val="3"/>
        </w:numPr>
        <w:autoSpaceDE w:val="0"/>
        <w:autoSpaceDN w:val="0"/>
        <w:spacing w:after="0" w:line="240" w:lineRule="auto"/>
        <w:rPr>
          <w:sz w:val="24"/>
          <w:szCs w:val="24"/>
        </w:rPr>
      </w:pPr>
      <w:r w:rsidRPr="002664B6">
        <w:rPr>
          <w:sz w:val="24"/>
          <w:szCs w:val="24"/>
        </w:rPr>
        <w:t>The special inspector shall furnish inspection reports to the building official and the engineer or architect of record.  All discrepancies shall be brought to the immediate attention of the contractor for correction, then, if uncorrected, to the proper design authority and to the building official.</w:t>
      </w:r>
    </w:p>
    <w:p w14:paraId="7AF7D0B4" w14:textId="77777777" w:rsidR="00070364" w:rsidRPr="002664B6" w:rsidRDefault="00070364" w:rsidP="00070364">
      <w:pPr>
        <w:widowControl w:val="0"/>
        <w:numPr>
          <w:ilvl w:val="0"/>
          <w:numId w:val="3"/>
        </w:numPr>
        <w:autoSpaceDE w:val="0"/>
        <w:autoSpaceDN w:val="0"/>
        <w:spacing w:after="0" w:line="240" w:lineRule="auto"/>
        <w:rPr>
          <w:sz w:val="24"/>
          <w:szCs w:val="24"/>
        </w:rPr>
      </w:pPr>
      <w:r w:rsidRPr="002664B6">
        <w:rPr>
          <w:sz w:val="24"/>
          <w:szCs w:val="24"/>
        </w:rPr>
        <w:t>The special inspector shall submit a final signed report to the Town of Paradise Building Division stating whether the work requiring special inspection was, to the best of his or her knowledge, in conformance with the approved plans and specifications and the applicable provisions of this code.</w:t>
      </w:r>
    </w:p>
    <w:p w14:paraId="100E7BBC" w14:textId="77777777" w:rsidR="00070364" w:rsidRPr="002664B6" w:rsidRDefault="00070364" w:rsidP="00070364">
      <w:pPr>
        <w:widowControl w:val="0"/>
        <w:numPr>
          <w:ilvl w:val="0"/>
          <w:numId w:val="3"/>
        </w:numPr>
        <w:autoSpaceDE w:val="0"/>
        <w:autoSpaceDN w:val="0"/>
        <w:spacing w:after="0" w:line="240" w:lineRule="auto"/>
        <w:rPr>
          <w:sz w:val="24"/>
          <w:szCs w:val="24"/>
        </w:rPr>
      </w:pPr>
      <w:r w:rsidRPr="002664B6">
        <w:rPr>
          <w:sz w:val="24"/>
          <w:szCs w:val="24"/>
        </w:rPr>
        <w:t xml:space="preserve">The special inspector shall advise the contractor that </w:t>
      </w:r>
      <w:bookmarkStart w:id="0" w:name="_Hlk9695878"/>
      <w:r w:rsidRPr="002664B6">
        <w:rPr>
          <w:sz w:val="24"/>
          <w:szCs w:val="24"/>
        </w:rPr>
        <w:t xml:space="preserve">Town of Paradise </w:t>
      </w:r>
      <w:bookmarkEnd w:id="0"/>
      <w:r w:rsidRPr="002664B6">
        <w:rPr>
          <w:sz w:val="24"/>
          <w:szCs w:val="24"/>
        </w:rPr>
        <w:t>Building Division inspections cannot be delegated to him or her, so inspections must also be made by the Town of Paradise Building Division.</w:t>
      </w:r>
    </w:p>
    <w:p w14:paraId="16AD95F8" w14:textId="77777777" w:rsidR="00070364" w:rsidRPr="002664B6" w:rsidRDefault="00070364" w:rsidP="00070364">
      <w:pPr>
        <w:widowControl w:val="0"/>
        <w:numPr>
          <w:ilvl w:val="0"/>
          <w:numId w:val="3"/>
        </w:numPr>
        <w:autoSpaceDE w:val="0"/>
        <w:autoSpaceDN w:val="0"/>
        <w:spacing w:after="0" w:line="240" w:lineRule="auto"/>
        <w:rPr>
          <w:sz w:val="24"/>
          <w:szCs w:val="24"/>
        </w:rPr>
      </w:pPr>
      <w:r w:rsidRPr="002664B6">
        <w:rPr>
          <w:sz w:val="24"/>
          <w:szCs w:val="24"/>
        </w:rPr>
        <w:t xml:space="preserve">Any change in special inspection firms made after permit issuance shall be approved by the </w:t>
      </w:r>
      <w:r>
        <w:rPr>
          <w:sz w:val="24"/>
          <w:szCs w:val="24"/>
        </w:rPr>
        <w:t>Town of Paradise Building</w:t>
      </w:r>
      <w:r w:rsidRPr="002664B6">
        <w:rPr>
          <w:sz w:val="24"/>
          <w:szCs w:val="24"/>
        </w:rPr>
        <w:t xml:space="preserve"> Division prior to the new firm performing any inspections.</w:t>
      </w:r>
    </w:p>
    <w:p w14:paraId="1C5F0730" w14:textId="77777777" w:rsidR="00070364" w:rsidRPr="002664B6" w:rsidRDefault="00070364" w:rsidP="00070364">
      <w:pPr>
        <w:rPr>
          <w:sz w:val="24"/>
          <w:szCs w:val="24"/>
        </w:rPr>
      </w:pPr>
    </w:p>
    <w:p w14:paraId="04A389D8" w14:textId="77777777" w:rsidR="00070364" w:rsidRPr="002664B6" w:rsidRDefault="00070364" w:rsidP="00070364">
      <w:pPr>
        <w:widowControl w:val="0"/>
        <w:numPr>
          <w:ilvl w:val="0"/>
          <w:numId w:val="3"/>
        </w:numPr>
        <w:autoSpaceDE w:val="0"/>
        <w:autoSpaceDN w:val="0"/>
        <w:spacing w:after="0" w:line="240" w:lineRule="auto"/>
        <w:rPr>
          <w:sz w:val="24"/>
          <w:szCs w:val="24"/>
        </w:rPr>
      </w:pPr>
      <w:r w:rsidRPr="002664B6">
        <w:rPr>
          <w:sz w:val="24"/>
          <w:szCs w:val="24"/>
        </w:rPr>
        <w:lastRenderedPageBreak/>
        <w:t>Special inspections are in addition to the regular inspections performed by the Town of Paradise Building Division.  Town of Paradise inspection approval and sign off is not to be construed as authorization to proceed with work which obscures, covers or otherwise prevents proper special inspection.</w:t>
      </w:r>
    </w:p>
    <w:p w14:paraId="47CFA154" w14:textId="77777777" w:rsidR="00070364" w:rsidRDefault="00070364" w:rsidP="00070364">
      <w:pPr>
        <w:rPr>
          <w:b/>
          <w:sz w:val="24"/>
          <w:szCs w:val="24"/>
        </w:rPr>
      </w:pPr>
    </w:p>
    <w:p w14:paraId="036CE86A" w14:textId="77777777" w:rsidR="00070364" w:rsidRPr="002664B6" w:rsidRDefault="00070364" w:rsidP="00070364">
      <w:pPr>
        <w:rPr>
          <w:b/>
          <w:sz w:val="24"/>
          <w:szCs w:val="24"/>
        </w:rPr>
      </w:pPr>
      <w:r w:rsidRPr="002664B6">
        <w:rPr>
          <w:b/>
          <w:sz w:val="24"/>
          <w:szCs w:val="24"/>
        </w:rPr>
        <w:t>Special Inspection is required for the following items:</w:t>
      </w:r>
    </w:p>
    <w:p w14:paraId="041CD645" w14:textId="77777777" w:rsidR="00070364" w:rsidRPr="002664B6" w:rsidRDefault="00070364" w:rsidP="00070364">
      <w:pPr>
        <w:widowControl w:val="0"/>
        <w:numPr>
          <w:ilvl w:val="0"/>
          <w:numId w:val="2"/>
        </w:numPr>
        <w:autoSpaceDE w:val="0"/>
        <w:autoSpaceDN w:val="0"/>
        <w:spacing w:after="0" w:line="240" w:lineRule="auto"/>
        <w:rPr>
          <w:sz w:val="24"/>
          <w:szCs w:val="24"/>
        </w:rPr>
      </w:pPr>
      <w:r w:rsidRPr="002664B6">
        <w:rPr>
          <w:sz w:val="24"/>
          <w:szCs w:val="24"/>
        </w:rPr>
        <w:t>Reinforced Concrete (Taking of test specimens, placement of reinforcing and placing of concrete)</w:t>
      </w:r>
    </w:p>
    <w:p w14:paraId="6154CB8A" w14:textId="77777777" w:rsidR="00070364" w:rsidRPr="002664B6" w:rsidRDefault="00070364" w:rsidP="00070364">
      <w:pPr>
        <w:widowControl w:val="0"/>
        <w:numPr>
          <w:ilvl w:val="0"/>
          <w:numId w:val="2"/>
        </w:numPr>
        <w:autoSpaceDE w:val="0"/>
        <w:autoSpaceDN w:val="0"/>
        <w:spacing w:after="0" w:line="240" w:lineRule="auto"/>
        <w:rPr>
          <w:sz w:val="24"/>
          <w:szCs w:val="24"/>
        </w:rPr>
      </w:pPr>
      <w:r w:rsidRPr="002664B6">
        <w:rPr>
          <w:sz w:val="24"/>
          <w:szCs w:val="24"/>
        </w:rPr>
        <w:t>Structural Masonry</w:t>
      </w:r>
    </w:p>
    <w:p w14:paraId="0D114900" w14:textId="77777777" w:rsidR="00070364" w:rsidRPr="002664B6" w:rsidRDefault="00070364" w:rsidP="00070364">
      <w:pPr>
        <w:widowControl w:val="0"/>
        <w:numPr>
          <w:ilvl w:val="0"/>
          <w:numId w:val="2"/>
        </w:numPr>
        <w:autoSpaceDE w:val="0"/>
        <w:autoSpaceDN w:val="0"/>
        <w:spacing w:after="0" w:line="240" w:lineRule="auto"/>
        <w:rPr>
          <w:sz w:val="24"/>
          <w:szCs w:val="24"/>
        </w:rPr>
      </w:pPr>
      <w:r w:rsidRPr="002664B6">
        <w:rPr>
          <w:sz w:val="24"/>
          <w:szCs w:val="24"/>
        </w:rPr>
        <w:t>High Strength Bolting</w:t>
      </w:r>
    </w:p>
    <w:p w14:paraId="6B2A2CA2" w14:textId="77777777" w:rsidR="00070364" w:rsidRPr="002664B6" w:rsidRDefault="00070364" w:rsidP="00070364">
      <w:pPr>
        <w:widowControl w:val="0"/>
        <w:numPr>
          <w:ilvl w:val="0"/>
          <w:numId w:val="2"/>
        </w:numPr>
        <w:autoSpaceDE w:val="0"/>
        <w:autoSpaceDN w:val="0"/>
        <w:spacing w:after="0" w:line="240" w:lineRule="auto"/>
        <w:rPr>
          <w:sz w:val="24"/>
          <w:szCs w:val="24"/>
        </w:rPr>
      </w:pPr>
      <w:r w:rsidRPr="002664B6">
        <w:rPr>
          <w:sz w:val="24"/>
          <w:szCs w:val="24"/>
        </w:rPr>
        <w:t>Welding</w:t>
      </w:r>
    </w:p>
    <w:p w14:paraId="4BFF466D" w14:textId="0DD95848" w:rsidR="00070364" w:rsidRDefault="00070364" w:rsidP="00070364">
      <w:pPr>
        <w:widowControl w:val="0"/>
        <w:numPr>
          <w:ilvl w:val="0"/>
          <w:numId w:val="2"/>
        </w:numPr>
        <w:autoSpaceDE w:val="0"/>
        <w:autoSpaceDN w:val="0"/>
        <w:spacing w:after="0" w:line="240" w:lineRule="auto"/>
        <w:rPr>
          <w:sz w:val="24"/>
          <w:szCs w:val="24"/>
        </w:rPr>
      </w:pPr>
      <w:r w:rsidRPr="002664B6">
        <w:rPr>
          <w:sz w:val="24"/>
          <w:szCs w:val="24"/>
        </w:rPr>
        <w:t>Bolts Installed in Concrete</w:t>
      </w:r>
    </w:p>
    <w:p w14:paraId="661C800C" w14:textId="77777777" w:rsidR="00070364" w:rsidRPr="002664B6" w:rsidRDefault="00070364" w:rsidP="00070364">
      <w:pPr>
        <w:widowControl w:val="0"/>
        <w:numPr>
          <w:ilvl w:val="0"/>
          <w:numId w:val="2"/>
        </w:numPr>
        <w:autoSpaceDE w:val="0"/>
        <w:autoSpaceDN w:val="0"/>
        <w:spacing w:after="0" w:line="240" w:lineRule="auto"/>
        <w:rPr>
          <w:sz w:val="24"/>
          <w:szCs w:val="24"/>
        </w:rPr>
      </w:pPr>
    </w:p>
    <w:p w14:paraId="1B3D9BF1" w14:textId="77777777" w:rsidR="00070364" w:rsidRPr="002664B6" w:rsidRDefault="00070364" w:rsidP="00070364">
      <w:pPr>
        <w:widowControl w:val="0"/>
        <w:numPr>
          <w:ilvl w:val="0"/>
          <w:numId w:val="2"/>
        </w:numPr>
        <w:autoSpaceDE w:val="0"/>
        <w:autoSpaceDN w:val="0"/>
        <w:spacing w:after="0" w:line="240" w:lineRule="auto"/>
        <w:rPr>
          <w:sz w:val="24"/>
          <w:szCs w:val="24"/>
        </w:rPr>
      </w:pPr>
      <w:r w:rsidRPr="002664B6">
        <w:rPr>
          <w:sz w:val="24"/>
          <w:szCs w:val="24"/>
        </w:rPr>
        <w:t>Other: __________________________________________________</w:t>
      </w:r>
    </w:p>
    <w:p w14:paraId="259425F3" w14:textId="77777777" w:rsidR="00070364" w:rsidRPr="002664B6" w:rsidRDefault="00070364" w:rsidP="00070364">
      <w:pPr>
        <w:rPr>
          <w:sz w:val="24"/>
          <w:szCs w:val="24"/>
        </w:rPr>
      </w:pPr>
    </w:p>
    <w:p w14:paraId="3F809400" w14:textId="77777777" w:rsidR="00070364" w:rsidRDefault="00070364" w:rsidP="00070364">
      <w:pPr>
        <w:rPr>
          <w:sz w:val="24"/>
          <w:szCs w:val="24"/>
        </w:rPr>
      </w:pPr>
      <w:r w:rsidRPr="002664B6">
        <w:rPr>
          <w:sz w:val="24"/>
          <w:szCs w:val="24"/>
        </w:rPr>
        <w:t>Name of Special Inspection Company: ______________________________________________</w:t>
      </w:r>
    </w:p>
    <w:p w14:paraId="7E78E2BD" w14:textId="77777777" w:rsidR="00070364" w:rsidRDefault="00070364" w:rsidP="00070364">
      <w:pPr>
        <w:rPr>
          <w:sz w:val="24"/>
          <w:szCs w:val="24"/>
        </w:rPr>
      </w:pPr>
    </w:p>
    <w:p w14:paraId="7E9F5734" w14:textId="7052D1AC" w:rsidR="00070364" w:rsidRDefault="00070364" w:rsidP="00070364">
      <w:pPr>
        <w:rPr>
          <w:sz w:val="24"/>
          <w:szCs w:val="24"/>
        </w:rPr>
      </w:pPr>
    </w:p>
    <w:p w14:paraId="3442A3A7" w14:textId="6CD9A1A5" w:rsidR="00070364" w:rsidRDefault="00070364" w:rsidP="00070364">
      <w:pPr>
        <w:rPr>
          <w:sz w:val="24"/>
          <w:szCs w:val="24"/>
        </w:rPr>
      </w:pPr>
    </w:p>
    <w:p w14:paraId="741B1AF8" w14:textId="4EE688D0" w:rsidR="00D55608" w:rsidRDefault="00D55608" w:rsidP="00070364">
      <w:pPr>
        <w:rPr>
          <w:sz w:val="24"/>
          <w:szCs w:val="24"/>
        </w:rPr>
      </w:pPr>
    </w:p>
    <w:p w14:paraId="7D1B82FA" w14:textId="237CB4D9" w:rsidR="00D55608" w:rsidRDefault="00D55608" w:rsidP="00070364">
      <w:pPr>
        <w:rPr>
          <w:sz w:val="24"/>
          <w:szCs w:val="24"/>
        </w:rPr>
      </w:pPr>
    </w:p>
    <w:p w14:paraId="02329E69" w14:textId="6AF3D0BF" w:rsidR="00D55608" w:rsidRDefault="00D55608" w:rsidP="00070364">
      <w:pPr>
        <w:rPr>
          <w:sz w:val="24"/>
          <w:szCs w:val="24"/>
        </w:rPr>
      </w:pPr>
    </w:p>
    <w:p w14:paraId="269C2ED8" w14:textId="77777777" w:rsidR="00D55608" w:rsidRDefault="00D55608" w:rsidP="00070364">
      <w:pPr>
        <w:rPr>
          <w:sz w:val="24"/>
          <w:szCs w:val="24"/>
        </w:rPr>
      </w:pPr>
    </w:p>
    <w:p w14:paraId="67ED18B2" w14:textId="77777777" w:rsidR="00070364" w:rsidRDefault="00070364" w:rsidP="00070364">
      <w:pPr>
        <w:rPr>
          <w:sz w:val="24"/>
          <w:szCs w:val="24"/>
        </w:rPr>
      </w:pPr>
    </w:p>
    <w:p w14:paraId="00CB64D0" w14:textId="77777777" w:rsidR="00070364" w:rsidRDefault="00070364" w:rsidP="00070364">
      <w:pPr>
        <w:spacing w:after="0" w:line="240" w:lineRule="auto"/>
        <w:rPr>
          <w:sz w:val="24"/>
          <w:szCs w:val="24"/>
        </w:rPr>
      </w:pPr>
      <w:r>
        <w:rPr>
          <w:sz w:val="24"/>
          <w:szCs w:val="24"/>
        </w:rPr>
        <w:t>Owners Name: ____________________________</w:t>
      </w:r>
    </w:p>
    <w:p w14:paraId="15E72CF9" w14:textId="77777777" w:rsidR="00070364" w:rsidRDefault="00070364" w:rsidP="00070364">
      <w:pPr>
        <w:spacing w:after="0" w:line="240" w:lineRule="auto"/>
        <w:rPr>
          <w:sz w:val="24"/>
          <w:szCs w:val="24"/>
        </w:rPr>
      </w:pPr>
      <w:r>
        <w:rPr>
          <w:sz w:val="24"/>
          <w:szCs w:val="24"/>
        </w:rPr>
        <w:t>Permit Number: ____________________________</w:t>
      </w:r>
    </w:p>
    <w:p w14:paraId="60B502C8" w14:textId="77777777" w:rsidR="00070364" w:rsidRPr="005053D4" w:rsidRDefault="00070364" w:rsidP="00070364">
      <w:pPr>
        <w:spacing w:after="0" w:line="240" w:lineRule="auto"/>
        <w:rPr>
          <w:sz w:val="24"/>
          <w:szCs w:val="24"/>
        </w:rPr>
      </w:pPr>
      <w:r>
        <w:rPr>
          <w:sz w:val="24"/>
          <w:szCs w:val="24"/>
        </w:rPr>
        <w:t>Plan Examiners Signoff: ______________________</w:t>
      </w:r>
    </w:p>
    <w:p w14:paraId="29D74EAF" w14:textId="3A35F630" w:rsidR="00200F07" w:rsidRDefault="00200F07" w:rsidP="00200F07">
      <w:pPr>
        <w:spacing w:after="0" w:line="240" w:lineRule="auto"/>
        <w:rPr>
          <w:rFonts w:ascii="Segoe UI" w:hAnsi="Segoe UI" w:cs="Segoe UI"/>
        </w:rPr>
      </w:pPr>
    </w:p>
    <w:p w14:paraId="43325712" w14:textId="7D4319E3" w:rsidR="00EF46C7" w:rsidRDefault="00EF46C7" w:rsidP="00200F07">
      <w:pPr>
        <w:spacing w:after="0" w:line="240" w:lineRule="auto"/>
        <w:rPr>
          <w:rFonts w:ascii="Segoe UI" w:hAnsi="Segoe UI" w:cs="Segoe UI"/>
        </w:rPr>
      </w:pPr>
    </w:p>
    <w:sectPr w:rsidR="00EF46C7" w:rsidSect="00A815AA">
      <w:headerReference w:type="default" r:id="rId8"/>
      <w:footerReference w:type="default" r:id="rId9"/>
      <w:pgSz w:w="12240" w:h="15840"/>
      <w:pgMar w:top="1180" w:right="900" w:bottom="1440" w:left="1440" w:header="900" w:footer="44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D3308" w14:textId="77777777" w:rsidR="00B1127C" w:rsidRDefault="00B1127C" w:rsidP="004578CE">
      <w:pPr>
        <w:spacing w:after="0" w:line="240" w:lineRule="auto"/>
      </w:pPr>
      <w:r>
        <w:separator/>
      </w:r>
    </w:p>
  </w:endnote>
  <w:endnote w:type="continuationSeparator" w:id="0">
    <w:p w14:paraId="10C5451C" w14:textId="77777777" w:rsidR="00B1127C" w:rsidRDefault="00B1127C" w:rsidP="004578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52186" w14:textId="7AE30A74" w:rsidR="003665C5" w:rsidRPr="00A2295E" w:rsidRDefault="003665C5" w:rsidP="003665C5">
    <w:pPr>
      <w:pStyle w:val="Footer"/>
      <w:jc w:val="center"/>
      <w:rPr>
        <w:rFonts w:ascii="Segoe UI" w:hAnsi="Segoe UI" w:cs="Segoe UI"/>
        <w:i/>
        <w:iCs/>
        <w:color w:val="74BF48"/>
        <w:sz w:val="20"/>
        <w:szCs w:val="20"/>
      </w:rPr>
    </w:pPr>
    <w:r w:rsidRPr="00A2295E">
      <w:rPr>
        <w:rFonts w:ascii="Segoe UI" w:hAnsi="Segoe UI" w:cs="Segoe UI"/>
        <w:i/>
        <w:iCs/>
        <w:color w:val="74BF48"/>
        <w:sz w:val="20"/>
        <w:szCs w:val="20"/>
      </w:rPr>
      <w:t>Working together to rebuild a thriving community</w:t>
    </w:r>
    <w:r w:rsidR="00901CD4" w:rsidRPr="00A2295E">
      <w:rPr>
        <w:rFonts w:ascii="Segoe UI" w:hAnsi="Segoe UI" w:cs="Segoe UI"/>
        <w:i/>
        <w:iCs/>
        <w:color w:val="74BF48"/>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283C0" w14:textId="77777777" w:rsidR="00B1127C" w:rsidRDefault="00B1127C" w:rsidP="004578CE">
      <w:pPr>
        <w:spacing w:after="0" w:line="240" w:lineRule="auto"/>
      </w:pPr>
      <w:r>
        <w:separator/>
      </w:r>
    </w:p>
  </w:footnote>
  <w:footnote w:type="continuationSeparator" w:id="0">
    <w:p w14:paraId="36C355F6" w14:textId="77777777" w:rsidR="00B1127C" w:rsidRDefault="00B1127C" w:rsidP="004578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6CF0F" w14:textId="02466B87" w:rsidR="00A815AA" w:rsidRPr="00F41C36" w:rsidRDefault="004578CE" w:rsidP="00F41C36">
    <w:pPr>
      <w:spacing w:after="0" w:line="228" w:lineRule="auto"/>
    </w:pPr>
    <w:r>
      <w:rPr>
        <w:noProof/>
      </w:rPr>
      <w:drawing>
        <wp:anchor distT="0" distB="0" distL="114300" distR="114300" simplePos="0" relativeHeight="251658240" behindDoc="0" locked="0" layoutInCell="1" allowOverlap="1" wp14:anchorId="5FA47DF9" wp14:editId="67D79748">
          <wp:simplePos x="0" y="0"/>
          <wp:positionH relativeFrom="column">
            <wp:posOffset>-301625</wp:posOffset>
          </wp:positionH>
          <wp:positionV relativeFrom="paragraph">
            <wp:posOffset>-146685</wp:posOffset>
          </wp:positionV>
          <wp:extent cx="1365250" cy="1359895"/>
          <wp:effectExtent l="0" t="0" r="6350" b="0"/>
          <wp:wrapNone/>
          <wp:docPr id="40" name="Picture 40"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rotWithShape="1">
                  <a:blip r:embed="rId1">
                    <a:extLst>
                      <a:ext uri="{28A0092B-C50C-407E-A947-70E740481C1C}">
                        <a14:useLocalDpi xmlns:a14="http://schemas.microsoft.com/office/drawing/2010/main" val="0"/>
                      </a:ext>
                    </a:extLst>
                  </a:blip>
                  <a:srcRect l="9134" t="9295" r="9134" b="9295"/>
                  <a:stretch/>
                </pic:blipFill>
                <pic:spPr bwMode="auto">
                  <a:xfrm>
                    <a:off x="0" y="0"/>
                    <a:ext cx="1365250" cy="13598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665C5">
      <w:tab/>
    </w:r>
    <w:r w:rsidR="00F41C36">
      <w:tab/>
    </w:r>
    <w:r w:rsidR="00F41C36">
      <w:tab/>
    </w:r>
    <w:r w:rsidR="00F41C36">
      <w:tab/>
    </w:r>
    <w:r w:rsidR="00F41C36">
      <w:tab/>
    </w:r>
    <w:r w:rsidR="00F41C36">
      <w:tab/>
    </w:r>
    <w:r w:rsidR="00F41C36">
      <w:tab/>
    </w:r>
    <w:r w:rsidR="00F41C36">
      <w:tab/>
    </w:r>
    <w:r w:rsidR="00F41C36">
      <w:tab/>
    </w:r>
    <w:r w:rsidR="00F41C36">
      <w:tab/>
    </w:r>
    <w:r w:rsidR="00F41C36">
      <w:tab/>
      <w:t xml:space="preserve">       </w:t>
    </w:r>
    <w:r w:rsidR="00A815AA" w:rsidRPr="00A2295E">
      <w:rPr>
        <w:rFonts w:ascii="Segoe UI" w:hAnsi="Segoe UI" w:cs="Segoe UI"/>
        <w:b/>
        <w:bCs/>
        <w:sz w:val="20"/>
        <w:szCs w:val="20"/>
      </w:rPr>
      <w:t>Town of Paradise</w:t>
    </w:r>
  </w:p>
  <w:p w14:paraId="4689676F" w14:textId="5B01111D" w:rsidR="00AC6BC0" w:rsidRDefault="008F6CA3" w:rsidP="00AC6BC0">
    <w:pPr>
      <w:spacing w:after="0" w:line="228" w:lineRule="auto"/>
      <w:jc w:val="right"/>
      <w:rPr>
        <w:rFonts w:ascii="Segoe UI" w:hAnsi="Segoe UI" w:cs="Segoe UI"/>
        <w:sz w:val="20"/>
        <w:szCs w:val="20"/>
      </w:rPr>
    </w:pPr>
    <w:r>
      <w:rPr>
        <w:rFonts w:ascii="Segoe UI" w:hAnsi="Segoe UI" w:cs="Segoe UI"/>
        <w:sz w:val="20"/>
        <w:szCs w:val="20"/>
      </w:rPr>
      <w:t>Community Development Department</w:t>
    </w:r>
  </w:p>
  <w:p w14:paraId="2D3BBD55" w14:textId="5B7DCA88" w:rsidR="00E3501F" w:rsidRPr="000D0A0D" w:rsidRDefault="003766D6" w:rsidP="00AC6BC0">
    <w:pPr>
      <w:spacing w:after="0" w:line="228" w:lineRule="auto"/>
      <w:jc w:val="right"/>
      <w:rPr>
        <w:rFonts w:ascii="Segoe UI" w:hAnsi="Segoe UI" w:cs="Segoe UI"/>
        <w:sz w:val="20"/>
        <w:szCs w:val="20"/>
      </w:rPr>
    </w:pPr>
    <w:r>
      <w:rPr>
        <w:rFonts w:ascii="Segoe UI" w:hAnsi="Segoe UI" w:cs="Segoe UI"/>
        <w:sz w:val="20"/>
        <w:szCs w:val="20"/>
      </w:rPr>
      <w:t>Building Resiliency Center</w:t>
    </w:r>
  </w:p>
  <w:p w14:paraId="0BD15128" w14:textId="35BD2062" w:rsidR="004578CE" w:rsidRPr="00A815AA" w:rsidRDefault="00232E50" w:rsidP="00A815AA">
    <w:pPr>
      <w:spacing w:after="0" w:line="228" w:lineRule="auto"/>
      <w:jc w:val="right"/>
      <w:rPr>
        <w:rFonts w:ascii="Segoe UI" w:hAnsi="Segoe UI" w:cs="Segoe UI"/>
        <w:sz w:val="20"/>
        <w:szCs w:val="20"/>
      </w:rPr>
    </w:pPr>
    <w:r>
      <w:rPr>
        <w:rFonts w:ascii="Segoe UI" w:hAnsi="Segoe UI" w:cs="Segoe UI"/>
        <w:sz w:val="20"/>
        <w:szCs w:val="20"/>
      </w:rPr>
      <w:t>6295</w:t>
    </w:r>
    <w:r w:rsidR="007D393E">
      <w:rPr>
        <w:rFonts w:ascii="Segoe UI" w:hAnsi="Segoe UI" w:cs="Segoe UI"/>
        <w:sz w:val="20"/>
        <w:szCs w:val="20"/>
      </w:rPr>
      <w:t xml:space="preserve"> Skyway</w:t>
    </w:r>
  </w:p>
  <w:p w14:paraId="4BBC1F85" w14:textId="5C87BF85" w:rsidR="004578CE" w:rsidRPr="00A815AA" w:rsidRDefault="004578CE" w:rsidP="00A815AA">
    <w:pPr>
      <w:spacing w:after="0" w:line="228" w:lineRule="auto"/>
      <w:jc w:val="right"/>
      <w:rPr>
        <w:rFonts w:ascii="Segoe UI" w:hAnsi="Segoe UI" w:cs="Segoe UI"/>
        <w:sz w:val="20"/>
        <w:szCs w:val="20"/>
      </w:rPr>
    </w:pPr>
    <w:r w:rsidRPr="00A815AA">
      <w:rPr>
        <w:rFonts w:ascii="Segoe UI" w:hAnsi="Segoe UI" w:cs="Segoe UI"/>
        <w:sz w:val="20"/>
        <w:szCs w:val="20"/>
      </w:rPr>
      <w:tab/>
      <w:t xml:space="preserve">Paradise, </w:t>
    </w:r>
    <w:r w:rsidR="00FB119E" w:rsidRPr="00A815AA">
      <w:rPr>
        <w:rFonts w:ascii="Segoe UI" w:hAnsi="Segoe UI" w:cs="Segoe UI"/>
        <w:sz w:val="20"/>
        <w:szCs w:val="20"/>
      </w:rPr>
      <w:t>CA</w:t>
    </w:r>
    <w:r w:rsidRPr="00A815AA">
      <w:rPr>
        <w:rFonts w:ascii="Segoe UI" w:hAnsi="Segoe UI" w:cs="Segoe UI"/>
        <w:sz w:val="20"/>
        <w:szCs w:val="20"/>
      </w:rPr>
      <w:t xml:space="preserve"> 95969</w:t>
    </w:r>
  </w:p>
  <w:p w14:paraId="532088D4" w14:textId="0AFF52A7" w:rsidR="004578CE" w:rsidRDefault="004578CE" w:rsidP="00A815AA">
    <w:pPr>
      <w:spacing w:after="0" w:line="228" w:lineRule="auto"/>
      <w:jc w:val="right"/>
      <w:rPr>
        <w:rFonts w:ascii="Segoe UI" w:hAnsi="Segoe UI" w:cs="Segoe UI"/>
        <w:sz w:val="20"/>
        <w:szCs w:val="20"/>
      </w:rPr>
    </w:pPr>
    <w:r w:rsidRPr="00A815AA">
      <w:rPr>
        <w:rFonts w:ascii="Segoe UI" w:hAnsi="Segoe UI" w:cs="Segoe UI"/>
        <w:sz w:val="20"/>
        <w:szCs w:val="20"/>
      </w:rPr>
      <w:tab/>
      <w:t>(530) 872-6291</w:t>
    </w:r>
    <w:r w:rsidR="003766D6">
      <w:rPr>
        <w:rFonts w:ascii="Segoe UI" w:hAnsi="Segoe UI" w:cs="Segoe UI"/>
        <w:sz w:val="20"/>
        <w:szCs w:val="20"/>
      </w:rPr>
      <w:t xml:space="preserve"> x411</w:t>
    </w:r>
  </w:p>
  <w:p w14:paraId="375B4A8B" w14:textId="4F668D90" w:rsidR="00A815AA" w:rsidRPr="00A815AA" w:rsidRDefault="00EF46C7" w:rsidP="00A815AA">
    <w:pPr>
      <w:spacing w:after="0" w:line="228" w:lineRule="auto"/>
      <w:jc w:val="right"/>
      <w:rPr>
        <w:rFonts w:ascii="Segoe UI" w:hAnsi="Segoe UI" w:cs="Segoe UI"/>
        <w:sz w:val="20"/>
        <w:szCs w:val="20"/>
      </w:rPr>
    </w:pPr>
    <w:r>
      <w:rPr>
        <w:rFonts w:ascii="Segoe UI" w:hAnsi="Segoe UI" w:cs="Segoe UI"/>
        <w:sz w:val="20"/>
        <w:szCs w:val="20"/>
      </w:rPr>
      <w:br/>
    </w:r>
    <w:r>
      <w:rPr>
        <w:rFonts w:ascii="Segoe UI" w:hAnsi="Segoe UI" w:cs="Segoe UI"/>
        <w:sz w:val="20"/>
        <w:szCs w:val="20"/>
      </w:rPr>
      <w:br/>
    </w:r>
    <w:r w:rsidR="00A815AA">
      <w:rPr>
        <w:rFonts w:ascii="Segoe UI" w:hAnsi="Segoe UI" w:cs="Segoe UI"/>
        <w:noProof/>
        <w:sz w:val="20"/>
        <w:szCs w:val="20"/>
      </w:rPr>
      <mc:AlternateContent>
        <mc:Choice Requires="wps">
          <w:drawing>
            <wp:anchor distT="0" distB="0" distL="114300" distR="114300" simplePos="0" relativeHeight="251659264" behindDoc="0" locked="0" layoutInCell="1" allowOverlap="1" wp14:anchorId="24730BDF" wp14:editId="65F5DAB2">
              <wp:simplePos x="0" y="0"/>
              <wp:positionH relativeFrom="column">
                <wp:posOffset>1000124</wp:posOffset>
              </wp:positionH>
              <wp:positionV relativeFrom="paragraph">
                <wp:posOffset>64135</wp:posOffset>
              </wp:positionV>
              <wp:extent cx="5311775" cy="0"/>
              <wp:effectExtent l="0" t="0" r="0" b="0"/>
              <wp:wrapNone/>
              <wp:docPr id="39" name="Straight Connector 39"/>
              <wp:cNvGraphicFramePr/>
              <a:graphic xmlns:a="http://schemas.openxmlformats.org/drawingml/2006/main">
                <a:graphicData uri="http://schemas.microsoft.com/office/word/2010/wordprocessingShape">
                  <wps:wsp>
                    <wps:cNvCnPr/>
                    <wps:spPr>
                      <a:xfrm flipH="1">
                        <a:off x="0" y="0"/>
                        <a:ext cx="5311775" cy="0"/>
                      </a:xfrm>
                      <a:prstGeom prst="line">
                        <a:avLst/>
                      </a:prstGeom>
                      <a:ln w="19050" cap="rnd">
                        <a:solidFill>
                          <a:srgbClr val="74BF48"/>
                        </a:solidFill>
                        <a:roun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A90EBF4" id="Straight Connector 39" o:spid="_x0000_s1026" style="position:absolute;flip:x;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8.75pt,5.05pt" to="497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" strokecolor="#74bf48" strokeweight="1.5pt">
              <v:stroke endcap="round"/>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47759"/>
    <w:multiLevelType w:val="hybridMultilevel"/>
    <w:tmpl w:val="127471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C0161EA"/>
    <w:multiLevelType w:val="hybridMultilevel"/>
    <w:tmpl w:val="4C18CA16"/>
    <w:lvl w:ilvl="0" w:tplc="0D085A4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DA9661B"/>
    <w:multiLevelType w:val="hybridMultilevel"/>
    <w:tmpl w:val="883013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9975486">
    <w:abstractNumId w:val="2"/>
  </w:num>
  <w:num w:numId="2" w16cid:durableId="822889554">
    <w:abstractNumId w:val="1"/>
  </w:num>
  <w:num w:numId="3" w16cid:durableId="5543178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8CE"/>
    <w:rsid w:val="00033CE2"/>
    <w:rsid w:val="00070364"/>
    <w:rsid w:val="000D0A0D"/>
    <w:rsid w:val="001163E2"/>
    <w:rsid w:val="00135930"/>
    <w:rsid w:val="001361DF"/>
    <w:rsid w:val="001C43BF"/>
    <w:rsid w:val="001E5CBE"/>
    <w:rsid w:val="00200F07"/>
    <w:rsid w:val="002250B8"/>
    <w:rsid w:val="00232E50"/>
    <w:rsid w:val="003458BB"/>
    <w:rsid w:val="003665C5"/>
    <w:rsid w:val="003766D6"/>
    <w:rsid w:val="00380AEB"/>
    <w:rsid w:val="00393414"/>
    <w:rsid w:val="00431E9C"/>
    <w:rsid w:val="004578CE"/>
    <w:rsid w:val="005508A4"/>
    <w:rsid w:val="005633BD"/>
    <w:rsid w:val="005F3833"/>
    <w:rsid w:val="00613621"/>
    <w:rsid w:val="006949CB"/>
    <w:rsid w:val="007154F0"/>
    <w:rsid w:val="007D393E"/>
    <w:rsid w:val="008D22D2"/>
    <w:rsid w:val="008F6CA3"/>
    <w:rsid w:val="00901CD4"/>
    <w:rsid w:val="009A280D"/>
    <w:rsid w:val="009B374E"/>
    <w:rsid w:val="00A1353E"/>
    <w:rsid w:val="00A2295E"/>
    <w:rsid w:val="00A815AA"/>
    <w:rsid w:val="00AC6BC0"/>
    <w:rsid w:val="00B1127C"/>
    <w:rsid w:val="00B12A63"/>
    <w:rsid w:val="00B317E0"/>
    <w:rsid w:val="00C047D9"/>
    <w:rsid w:val="00CD290E"/>
    <w:rsid w:val="00CD5109"/>
    <w:rsid w:val="00D55608"/>
    <w:rsid w:val="00DE771F"/>
    <w:rsid w:val="00E201AC"/>
    <w:rsid w:val="00E3501F"/>
    <w:rsid w:val="00EF46C7"/>
    <w:rsid w:val="00F41C36"/>
    <w:rsid w:val="00FB119E"/>
    <w:rsid w:val="00FB452D"/>
    <w:rsid w:val="00FC23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0E5531"/>
  <w15:chartTrackingRefBased/>
  <w15:docId w15:val="{45F2B9B0-BC76-4808-A0A4-AFB16FA65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78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78CE"/>
  </w:style>
  <w:style w:type="paragraph" w:styleId="Footer">
    <w:name w:val="footer"/>
    <w:basedOn w:val="Normal"/>
    <w:link w:val="FooterChar"/>
    <w:uiPriority w:val="99"/>
    <w:unhideWhenUsed/>
    <w:rsid w:val="004578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78CE"/>
  </w:style>
  <w:style w:type="paragraph" w:styleId="BodyText">
    <w:name w:val="Body Text"/>
    <w:basedOn w:val="Normal"/>
    <w:link w:val="BodyTextChar"/>
    <w:rsid w:val="00200F07"/>
    <w:pPr>
      <w:widowControl w:val="0"/>
      <w:spacing w:after="120" w:line="240" w:lineRule="auto"/>
    </w:pPr>
    <w:rPr>
      <w:rFonts w:ascii="Times New Roman" w:eastAsia="Times New Roman" w:hAnsi="Times New Roman" w:cs="Times New Roman"/>
      <w:snapToGrid w:val="0"/>
      <w:sz w:val="24"/>
      <w:szCs w:val="20"/>
    </w:rPr>
  </w:style>
  <w:style w:type="character" w:customStyle="1" w:styleId="BodyTextChar">
    <w:name w:val="Body Text Char"/>
    <w:basedOn w:val="DefaultParagraphFont"/>
    <w:link w:val="BodyText"/>
    <w:rsid w:val="00200F07"/>
    <w:rPr>
      <w:rFonts w:ascii="Times New Roman" w:eastAsia="Times New Roman" w:hAnsi="Times New Roman" w:cs="Times New Roman"/>
      <w:snapToGrid w:val="0"/>
      <w:sz w:val="24"/>
      <w:szCs w:val="20"/>
    </w:rPr>
  </w:style>
  <w:style w:type="paragraph" w:styleId="ListParagraph">
    <w:name w:val="List Paragraph"/>
    <w:basedOn w:val="Normal"/>
    <w:uiPriority w:val="34"/>
    <w:qFormat/>
    <w:rsid w:val="00EF46C7"/>
    <w:pPr>
      <w:spacing w:after="0" w:line="240" w:lineRule="auto"/>
      <w:ind w:left="720"/>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5105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9718C7-4795-423C-8EBE-7524994BC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389</Words>
  <Characters>2385</Characters>
  <Application>Microsoft Office Word</Application>
  <DocSecurity>0</DocSecurity>
  <Lines>61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Samons, Patti</dc:creator>
  <cp:keywords/>
  <dc:description/>
  <cp:lastModifiedBy>Samons, Patti</cp:lastModifiedBy>
  <cp:revision>2</cp:revision>
  <cp:lastPrinted>2026-04-24T20:54:00Z</cp:lastPrinted>
  <dcterms:created xsi:type="dcterms:W3CDTF">2026-04-24T20:57:00Z</dcterms:created>
  <dcterms:modified xsi:type="dcterms:W3CDTF">2026-04-24T20:57:00Z</dcterms:modified>
</cp:coreProperties>
</file>